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708"/>
        <w:gridCol w:w="2232"/>
        <w:gridCol w:w="3699"/>
      </w:tblGrid>
      <w:tr w:rsidR="005B1C76" w:rsidTr="00563791">
        <w:trPr>
          <w:trHeight w:val="1618"/>
        </w:trPr>
        <w:tc>
          <w:tcPr>
            <w:tcW w:w="3708" w:type="dxa"/>
          </w:tcPr>
          <w:p w:rsidR="005B1C76" w:rsidRPr="00C12521" w:rsidRDefault="00C42C1A" w:rsidP="00563791">
            <w:pPr>
              <w:pStyle w:val="1"/>
              <w:ind w:left="-108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БАШК</w:t>
            </w:r>
            <w:r w:rsidR="005B1C76" w:rsidRPr="00C12521">
              <w:rPr>
                <w:rFonts w:ascii="TimBashk" w:hAnsi="TimBashk"/>
                <w:sz w:val="18"/>
                <w:szCs w:val="18"/>
              </w:rPr>
              <w:t xml:space="preserve">ОРТОСТАН РЕСПУБЛИКА№Ы </w:t>
            </w:r>
          </w:p>
          <w:p w:rsidR="005B1C76" w:rsidRPr="00C12521" w:rsidRDefault="005B1C76" w:rsidP="00563791">
            <w:pPr>
              <w:pStyle w:val="1"/>
              <w:rPr>
                <w:rFonts w:ascii="TimBashk" w:hAnsi="TimBashk"/>
                <w:sz w:val="18"/>
                <w:szCs w:val="18"/>
              </w:rPr>
            </w:pPr>
            <w:r w:rsidRPr="00C12521">
              <w:rPr>
                <w:rFonts w:ascii="TimBashk" w:hAnsi="TimBashk"/>
                <w:sz w:val="18"/>
                <w:szCs w:val="18"/>
              </w:rPr>
              <w:t>ФЕДОРОВКА РАЙОНЫ</w:t>
            </w:r>
          </w:p>
          <w:p w:rsidR="005B1C76" w:rsidRPr="00C12521" w:rsidRDefault="005B1C76" w:rsidP="00563791">
            <w:pPr>
              <w:pStyle w:val="1"/>
              <w:ind w:left="-108"/>
              <w:rPr>
                <w:rFonts w:ascii="TimBashk" w:hAnsi="TimBashk"/>
                <w:sz w:val="18"/>
                <w:szCs w:val="18"/>
              </w:rPr>
            </w:pPr>
            <w:r w:rsidRPr="00C12521">
              <w:rPr>
                <w:rFonts w:ascii="TimBashk" w:hAnsi="TimBashk"/>
                <w:sz w:val="18"/>
                <w:szCs w:val="18"/>
              </w:rPr>
              <w:t>МУНИЦИПАЛЬ РАЙОН</w:t>
            </w:r>
          </w:p>
          <w:p w:rsidR="005B1C76" w:rsidRPr="00C12521" w:rsidRDefault="00C42C1A" w:rsidP="00563791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ХАК</w:t>
            </w:r>
            <w:r w:rsidR="005B1C76" w:rsidRPr="00C12521">
              <w:rPr>
                <w:rFonts w:ascii="TimBashk" w:hAnsi="TimBashk"/>
                <w:b/>
                <w:sz w:val="18"/>
                <w:szCs w:val="18"/>
              </w:rPr>
              <w:t>ИМИ»</w:t>
            </w:r>
            <w:bookmarkStart w:id="0" w:name="_GoBack"/>
            <w:bookmarkEnd w:id="0"/>
            <w:r w:rsidR="005B1C76" w:rsidRPr="00C12521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 Б!Л</w:t>
            </w:r>
            <w:r w:rsidR="005B1C76" w:rsidRPr="00C12521">
              <w:rPr>
                <w:rFonts w:ascii="TimBashk" w:hAnsi="TimBashk"/>
                <w:b/>
                <w:sz w:val="18"/>
                <w:szCs w:val="18"/>
              </w:rPr>
              <w:t>»</w:t>
            </w:r>
            <w:r w:rsidR="005B1C76" w:rsidRPr="00C12521">
              <w:rPr>
                <w:rFonts w:ascii="Cambria" w:hAnsi="Cambria" w:cs="Cambria"/>
                <w:b/>
                <w:bCs/>
                <w:sz w:val="18"/>
                <w:szCs w:val="18"/>
              </w:rPr>
              <w:t>К</w:t>
            </w:r>
            <w:r w:rsidR="005B1C76" w:rsidRPr="00C12521">
              <w:rPr>
                <w:rFonts w:ascii="TimBashk" w:hAnsi="TimBashk"/>
                <w:b/>
                <w:sz w:val="18"/>
                <w:szCs w:val="18"/>
              </w:rPr>
              <w:t>»</w:t>
            </w:r>
            <w:r w:rsidR="005B1C76" w:rsidRPr="00C12521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Й </w:t>
            </w:r>
            <w:r w:rsidR="005B1C76" w:rsidRPr="00C12521">
              <w:rPr>
                <w:rFonts w:ascii="TimBashk" w:hAnsi="TimBashk"/>
                <w:b/>
                <w:sz w:val="18"/>
                <w:szCs w:val="18"/>
              </w:rPr>
              <w:t xml:space="preserve"> АУЫЛ </w:t>
            </w:r>
          </w:p>
          <w:p w:rsidR="005B1C76" w:rsidRPr="00C12521" w:rsidRDefault="005B1C76" w:rsidP="00563791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C12521">
              <w:rPr>
                <w:rFonts w:ascii="TimBashk" w:hAnsi="TimBashk"/>
                <w:b/>
                <w:sz w:val="18"/>
                <w:szCs w:val="18"/>
              </w:rPr>
              <w:t xml:space="preserve">СОВЕТЫАУЫЛ </w:t>
            </w:r>
            <w:proofErr w:type="gramStart"/>
            <w:r w:rsidRPr="00C12521">
              <w:rPr>
                <w:rFonts w:ascii="TimBashk" w:hAnsi="TimBashk"/>
                <w:b/>
                <w:sz w:val="18"/>
                <w:szCs w:val="18"/>
              </w:rPr>
              <w:t>БИЛ»М</w:t>
            </w:r>
            <w:proofErr w:type="gramEnd"/>
            <w:r w:rsidRPr="00C12521">
              <w:rPr>
                <w:rFonts w:ascii="TimBashk" w:hAnsi="TimBashk"/>
                <w:b/>
                <w:sz w:val="18"/>
                <w:szCs w:val="18"/>
              </w:rPr>
              <w:t>»№</w:t>
            </w:r>
            <w:r w:rsidRPr="00C12521"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 w:rsidRPr="00C12521">
              <w:rPr>
                <w:rFonts w:ascii="TimBashk" w:hAnsi="TimBashk"/>
                <w:b/>
                <w:sz w:val="18"/>
                <w:szCs w:val="18"/>
              </w:rPr>
              <w:t xml:space="preserve"> СОВЕТЫ</w:t>
            </w:r>
          </w:p>
          <w:p w:rsidR="005B1C76" w:rsidRDefault="005B1C76" w:rsidP="00563791">
            <w:pPr>
              <w:rPr>
                <w:rFonts w:ascii="TimBashk" w:hAnsi="TimBashk"/>
                <w:sz w:val="18"/>
                <w:szCs w:val="18"/>
                <w:lang w:val="be-BY"/>
              </w:rPr>
            </w:pPr>
          </w:p>
          <w:p w:rsidR="005B1C76" w:rsidRDefault="005B1C76" w:rsidP="00563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</w:t>
            </w:r>
          </w:p>
          <w:p w:rsidR="005B1C76" w:rsidRDefault="005B1C76" w:rsidP="00563791">
            <w:pPr>
              <w:rPr>
                <w:rFonts w:ascii="TimBashk" w:hAnsi="TimBashk"/>
                <w:sz w:val="18"/>
                <w:szCs w:val="18"/>
                <w:lang w:val="be-BY"/>
              </w:rPr>
            </w:pPr>
          </w:p>
        </w:tc>
        <w:tc>
          <w:tcPr>
            <w:tcW w:w="2232" w:type="dxa"/>
          </w:tcPr>
          <w:p w:rsidR="005B1C76" w:rsidRDefault="005B1C76" w:rsidP="0056379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810260" cy="988695"/>
                  <wp:effectExtent l="0" t="0" r="8890" b="1905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9" w:type="dxa"/>
          </w:tcPr>
          <w:p w:rsidR="005B1C76" w:rsidRDefault="005B1C76" w:rsidP="00563791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СОВЕТ</w:t>
            </w:r>
          </w:p>
          <w:p w:rsidR="005B1C76" w:rsidRDefault="005B1C76" w:rsidP="00563791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5B1C76" w:rsidRDefault="005B1C76" w:rsidP="00563791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БУЛЯКАЕВСКИЙ СЕЛЬСОВЕТ</w:t>
            </w:r>
          </w:p>
          <w:p w:rsidR="005B1C76" w:rsidRDefault="005B1C76" w:rsidP="00563791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5B1C76" w:rsidRDefault="005B1C76" w:rsidP="0056379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hAnsi="TimBashk"/>
                <w:b/>
              </w:rPr>
              <w:t xml:space="preserve"> </w:t>
            </w:r>
          </w:p>
          <w:p w:rsidR="005B1C76" w:rsidRDefault="005B1C76" w:rsidP="00563791">
            <w:pPr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5B1C76" w:rsidRDefault="005B1C76" w:rsidP="00563791">
            <w:pPr>
              <w:jc w:val="center"/>
              <w:rPr>
                <w:sz w:val="22"/>
                <w:szCs w:val="22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</w:p>
          <w:p w:rsidR="005B1C76" w:rsidRDefault="005B1C76" w:rsidP="00563791">
            <w:pPr>
              <w:rPr>
                <w:rFonts w:ascii="TimBashk" w:hAnsi="TimBashk"/>
                <w:sz w:val="18"/>
                <w:szCs w:val="18"/>
              </w:rPr>
            </w:pPr>
          </w:p>
        </w:tc>
      </w:tr>
    </w:tbl>
    <w:p w:rsidR="005B1C76" w:rsidRDefault="005B1C76" w:rsidP="005B1C76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313170" cy="0"/>
                <wp:effectExtent l="28575" t="34290" r="3048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BE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25pt" to="488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B1C76" w:rsidRDefault="005B1C76" w:rsidP="005B1C76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5B1C76" w:rsidRDefault="005B1C76" w:rsidP="005B1C76">
      <w:pPr>
        <w:pStyle w:val="a3"/>
        <w:jc w:val="both"/>
        <w:rPr>
          <w:b/>
          <w:sz w:val="28"/>
          <w:szCs w:val="28"/>
          <w:lang w:val="tt-RU"/>
        </w:rPr>
      </w:pPr>
      <w:r>
        <w:rPr>
          <w:b/>
          <w:szCs w:val="28"/>
          <w:lang w:val="be-BY"/>
        </w:rPr>
        <w:t xml:space="preserve">   </w:t>
      </w:r>
      <w:r>
        <w:rPr>
          <w:rFonts w:ascii="TimBashk" w:hAnsi="TimBashk"/>
          <w:b/>
          <w:sz w:val="28"/>
          <w:szCs w:val="28"/>
        </w:rPr>
        <w:t>КА</w:t>
      </w:r>
      <w:r>
        <w:rPr>
          <w:b/>
          <w:bCs/>
          <w:caps/>
          <w:sz w:val="28"/>
          <w:szCs w:val="28"/>
          <w:lang w:val="be-BY"/>
        </w:rPr>
        <w:t>рар</w:t>
      </w:r>
      <w:r>
        <w:rPr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РЕШЕНИЕ                    </w:t>
      </w:r>
    </w:p>
    <w:p w:rsidR="005B1C76" w:rsidRDefault="005B1C76" w:rsidP="005B1C76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28 октябрь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й.                       </w:t>
      </w:r>
      <w:r>
        <w:rPr>
          <w:b/>
          <w:sz w:val="28"/>
          <w:szCs w:val="28"/>
        </w:rPr>
        <w:t xml:space="preserve">  № 28(216)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28 октября</w:t>
      </w:r>
      <w:r>
        <w:rPr>
          <w:b/>
          <w:sz w:val="28"/>
          <w:szCs w:val="28"/>
        </w:rPr>
        <w:t xml:space="preserve"> 2022 г.</w:t>
      </w:r>
    </w:p>
    <w:p w:rsidR="005B1C76" w:rsidRDefault="005B1C76" w:rsidP="005B1C76"/>
    <w:p w:rsidR="005B1C76" w:rsidRDefault="005B1C76" w:rsidP="005B1C76"/>
    <w:p w:rsidR="005B1C76" w:rsidRPr="00CA2324" w:rsidRDefault="005B1C76" w:rsidP="005B1C76">
      <w:pPr>
        <w:widowControl/>
        <w:suppressAutoHyphens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A232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 внесении изменений </w:t>
      </w:r>
      <w:r w:rsidRPr="00CA232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в решение Совета сельского поселения </w:t>
      </w:r>
      <w:proofErr w:type="spellStart"/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Булякаевский</w:t>
      </w:r>
      <w:proofErr w:type="spellEnd"/>
      <w:r w:rsidRPr="00CA232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сельсовет муниципального района 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Федоровский</w:t>
      </w:r>
      <w:r w:rsidRPr="00CA232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ра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йон Республики Башкортостан № 20/160 от 31 июля</w:t>
      </w:r>
      <w:r w:rsidRPr="00CA232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2018г.  "Об утверждении нормативов градостроительного проектирования сельского поселения </w:t>
      </w:r>
      <w:proofErr w:type="spellStart"/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Булякаевский</w:t>
      </w:r>
      <w:proofErr w:type="spellEnd"/>
      <w:r w:rsidRPr="00CA232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с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ельсовет муниципального района Федоровский</w:t>
      </w:r>
      <w:r w:rsidRPr="00CA232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район Республики Башкортостан"</w:t>
      </w:r>
    </w:p>
    <w:p w:rsidR="005B1C76" w:rsidRPr="00CA2324" w:rsidRDefault="005B1C76" w:rsidP="005B1C76">
      <w:pPr>
        <w:widowControl/>
        <w:shd w:val="clear" w:color="auto" w:fill="FFFFFF"/>
        <w:suppressAutoHyphens w:val="0"/>
        <w:ind w:left="13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B1C76" w:rsidRPr="00CA2324" w:rsidRDefault="005B1C76" w:rsidP="005B1C76">
      <w:pPr>
        <w:widowControl/>
        <w:suppressAutoHyphens w:val="0"/>
        <w:ind w:left="-284" w:firstLine="567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На основании протеста прокуратуры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Федоровского района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от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31.08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.2022 №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3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-1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/Прдп217-22-20800065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, руководствуясь Уставом сельского поселения </w:t>
      </w:r>
      <w:proofErr w:type="spellStart"/>
      <w:r>
        <w:rPr>
          <w:rFonts w:eastAsia="Times New Roman" w:cs="Times New Roman"/>
          <w:kern w:val="0"/>
          <w:sz w:val="25"/>
          <w:szCs w:val="25"/>
          <w:lang w:eastAsia="ru-RU" w:bidi="ar-SA"/>
        </w:rPr>
        <w:t>Булякаевский</w:t>
      </w:r>
      <w:proofErr w:type="spellEnd"/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сельсовет муниципального района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Федоровский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район   Республики   Башкортостан, Совет сельского поселения </w:t>
      </w:r>
      <w:proofErr w:type="spellStart"/>
      <w:r>
        <w:rPr>
          <w:rFonts w:eastAsia="Times New Roman" w:cs="Times New Roman"/>
          <w:kern w:val="0"/>
          <w:sz w:val="25"/>
          <w:szCs w:val="25"/>
          <w:lang w:eastAsia="ru-RU" w:bidi="ar-SA"/>
        </w:rPr>
        <w:t>Булякаевский</w:t>
      </w:r>
      <w:proofErr w:type="spellEnd"/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сельсовет муниципального района Федоровский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район   Республики   </w:t>
      </w:r>
      <w:proofErr w:type="gramStart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Башкортостан  р</w:t>
      </w:r>
      <w:proofErr w:type="gramEnd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е ш и л:</w:t>
      </w:r>
    </w:p>
    <w:p w:rsidR="005B1C76" w:rsidRPr="00CA2324" w:rsidRDefault="005B1C76" w:rsidP="005B1C76">
      <w:pPr>
        <w:widowControl/>
        <w:suppressAutoHyphens w:val="0"/>
        <w:ind w:left="-284" w:firstLine="284"/>
        <w:jc w:val="both"/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</w:pPr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b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         1. Внести следующие изменения в</w:t>
      </w:r>
      <w:r w:rsidRPr="00CA2324">
        <w:rPr>
          <w:rFonts w:eastAsia="Times New Roman" w:cs="Times New Roman"/>
          <w:b/>
          <w:bCs/>
          <w:kern w:val="0"/>
          <w:sz w:val="25"/>
          <w:szCs w:val="25"/>
          <w:lang w:eastAsia="ru-RU" w:bidi="ar-SA"/>
        </w:rPr>
        <w:t xml:space="preserve"> "</w:t>
      </w:r>
      <w:r>
        <w:rPr>
          <w:rFonts w:eastAsia="Times New Roman" w:cs="Times New Roman"/>
          <w:bCs/>
          <w:kern w:val="0"/>
          <w:sz w:val="25"/>
          <w:szCs w:val="25"/>
          <w:lang w:eastAsia="ru-RU" w:bidi="ar-SA"/>
        </w:rPr>
        <w:t>Н</w:t>
      </w:r>
      <w:r w:rsidRPr="00CA2324">
        <w:rPr>
          <w:rFonts w:eastAsia="Times New Roman" w:cs="Times New Roman"/>
          <w:bCs/>
          <w:kern w:val="0"/>
          <w:sz w:val="25"/>
          <w:szCs w:val="25"/>
          <w:lang w:eastAsia="ru-RU" w:bidi="ar-SA"/>
        </w:rPr>
        <w:t xml:space="preserve">ормативы градостроительного проектирования сельского поселения </w:t>
      </w:r>
      <w:proofErr w:type="spellStart"/>
      <w:r>
        <w:rPr>
          <w:rFonts w:eastAsia="Times New Roman" w:cs="Times New Roman"/>
          <w:bCs/>
          <w:kern w:val="0"/>
          <w:sz w:val="25"/>
          <w:szCs w:val="25"/>
          <w:lang w:eastAsia="ru-RU" w:bidi="ar-SA"/>
        </w:rPr>
        <w:t>Булякаевский</w:t>
      </w:r>
      <w:proofErr w:type="spellEnd"/>
      <w:r>
        <w:rPr>
          <w:rFonts w:eastAsia="Times New Roman" w:cs="Times New Roman"/>
          <w:bCs/>
          <w:kern w:val="0"/>
          <w:sz w:val="25"/>
          <w:szCs w:val="25"/>
          <w:lang w:eastAsia="ru-RU" w:bidi="ar-SA"/>
        </w:rPr>
        <w:t xml:space="preserve"> сельсовет муниципального района Федоровский</w:t>
      </w:r>
      <w:r w:rsidRPr="00CA2324">
        <w:rPr>
          <w:rFonts w:eastAsia="Times New Roman" w:cs="Times New Roman"/>
          <w:bCs/>
          <w:kern w:val="0"/>
          <w:sz w:val="25"/>
          <w:szCs w:val="25"/>
          <w:lang w:eastAsia="ru-RU" w:bidi="ar-SA"/>
        </w:rPr>
        <w:t xml:space="preserve"> район Республики Башкортостан</w:t>
      </w:r>
      <w:r w:rsidRPr="00CA2324">
        <w:rPr>
          <w:rFonts w:eastAsia="Times New Roman" w:cs="Times New Roman"/>
          <w:b/>
          <w:bCs/>
          <w:kern w:val="0"/>
          <w:sz w:val="25"/>
          <w:szCs w:val="25"/>
          <w:lang w:eastAsia="ru-RU" w:bidi="ar-SA"/>
        </w:rPr>
        <w:t>"</w:t>
      </w:r>
      <w:r w:rsidRPr="00CA2324">
        <w:rPr>
          <w:rFonts w:eastAsia="Times New Roman" w:cs="Times New Roman"/>
          <w:bCs/>
          <w:kern w:val="0"/>
          <w:sz w:val="25"/>
          <w:szCs w:val="25"/>
          <w:lang w:eastAsia="ru-RU" w:bidi="ar-SA"/>
        </w:rPr>
        <w:t>:</w:t>
      </w:r>
    </w:p>
    <w:p w:rsidR="005B1C76" w:rsidRPr="00CA2324" w:rsidRDefault="005B1C76" w:rsidP="005B1C76">
      <w:pPr>
        <w:widowControl/>
        <w:shd w:val="clear" w:color="auto" w:fill="FFFFFF"/>
        <w:tabs>
          <w:tab w:val="left" w:pos="284"/>
        </w:tabs>
        <w:suppressAutoHyphens w:val="0"/>
        <w:ind w:hanging="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    1.1. Пункт 1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1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.5.10 изложить в новой редакции следующего содержания: </w:t>
      </w:r>
    </w:p>
    <w:p w:rsidR="005B1C76" w:rsidRPr="00CA2324" w:rsidRDefault="005B1C76" w:rsidP="005B1C76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Размещение источников теплоснабжения,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41-02-2003, СНиП 41-01-2003, СНиП 2.07.01-89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*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, а также изменить </w:t>
      </w:r>
      <w:proofErr w:type="gramStart"/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по 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таблице</w:t>
      </w:r>
      <w:proofErr w:type="gramEnd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14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размеры земельных участков отдельно стоящих отопительных котельных, работающих на твердом топливе, тепло производительность которых составляет 5 Гкал/ч (МВт)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равен 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0,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7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га на 5га.</w:t>
      </w:r>
    </w:p>
    <w:p w:rsidR="005B1C76" w:rsidRPr="00CA2324" w:rsidRDefault="005B1C76" w:rsidP="005B1C76">
      <w:pPr>
        <w:widowControl/>
        <w:suppressAutoHyphens w:val="0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1.2. Пункт 1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1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.5.19 изложить в новой редакции следующего </w:t>
      </w:r>
      <w:proofErr w:type="gramStart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содержания :</w:t>
      </w:r>
      <w:proofErr w:type="gramEnd"/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Трассы и способы прокладки тепловых сетей следует п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редусматривать в соответствии с</w:t>
      </w:r>
      <w:r w:rsidRPr="00FD4B3B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СП 42.1333.2011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СНиП </w:t>
      </w:r>
      <w:r w:rsidRPr="00FD4B3B">
        <w:rPr>
          <w:rFonts w:cs="Times New Roman"/>
          <w:shd w:val="clear" w:color="auto" w:fill="FFFFFF"/>
        </w:rPr>
        <w:t>II-89-80</w:t>
      </w:r>
      <w:r>
        <w:rPr>
          <w:rFonts w:cs="Times New Roman"/>
          <w:shd w:val="clear" w:color="auto" w:fill="FFFFFF"/>
        </w:rPr>
        <w:t xml:space="preserve">, </w:t>
      </w:r>
      <w:r w:rsidRPr="00FD4B3B">
        <w:rPr>
          <w:rFonts w:eastAsia="Times New Roman" w:cs="Times New Roman"/>
          <w:kern w:val="0"/>
          <w:sz w:val="25"/>
          <w:szCs w:val="25"/>
          <w:lang w:eastAsia="ru-RU" w:bidi="ar-SA"/>
        </w:rPr>
        <w:t>СНиП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41-02-2003,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СП 42.13330.2011 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СНиП 2.07.01-89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*, ВСН 11-94.</w:t>
      </w:r>
    </w:p>
    <w:p w:rsidR="005B1C76" w:rsidRPr="00CA2324" w:rsidRDefault="005B1C76" w:rsidP="005B1C76">
      <w:pPr>
        <w:widowControl/>
        <w:suppressAutoHyphens w:val="0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1.3.  Пункт 1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1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.2.41 изложить в новой редакции следующего </w:t>
      </w:r>
      <w:proofErr w:type="gramStart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содержания :</w:t>
      </w:r>
      <w:proofErr w:type="gramEnd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</w:t>
      </w:r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Расстояния от подстанций и распределительных пунктов до жилых, общественных и </w:t>
      </w:r>
      <w:proofErr w:type="gramStart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производственных зданий</w:t>
      </w:r>
      <w:proofErr w:type="gramEnd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и сооружений следует принимать в соответствии со СНиП 2.07.01-89, СП 18.13330.2019.</w:t>
      </w:r>
    </w:p>
    <w:p w:rsidR="005B1C76" w:rsidRPr="00CA2324" w:rsidRDefault="005B1C76" w:rsidP="005B1C76">
      <w:pPr>
        <w:widowControl/>
        <w:suppressAutoHyphens w:val="0"/>
        <w:ind w:left="851" w:hanging="851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1.4. Добавить пункт 11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.9.28 следующего содержания:</w:t>
      </w:r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    Для объектов, в том числе размещаемых в индустриальных парках и промышленных кластерах, следует проектировать единую систему размещения инженерных коммуникаций в технических коридорах, обеспечивающих использование наименьших участков территории и увязку с размещением зданий и сооружений. </w:t>
      </w:r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   На территории объектов, в т. ч. размещаемых в индустриальных парках и промышленных кластерах, следует предусматривать подземный, наземный и надземный способы размещения инженерных коммуникаций. </w:t>
      </w:r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lastRenderedPageBreak/>
        <w:t xml:space="preserve">        Во входных зонах объектов, в т. ч. размещаемых в индустриальных парках и промышленных кластерах, а также вдоль автомобильных дорог транспортной инфраструктуры, следует предусматривать преимущественно подземное размещение инженерных коммуникаций.</w:t>
      </w:r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   Следует, как правило, предусматривать совместное размещение инженерных коммуникаций в общих траншеях, тоннелях, каналах, на низких опорах, шпалах или на эстакадах с соблюдением соответствующих санитарно-эпидемиологических норм, норм пожарной безопасности, а также правил безопасности эксплуатации.</w:t>
      </w:r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    Допускается совместное подземное размещение трубопроводов оборотного водоснабжения, тепловых сетей и газопроводов с технологическими трубопроводами, независимо от параметров теплоносителя и параметров среды в технологических трубопроводах.</w:t>
      </w:r>
    </w:p>
    <w:p w:rsidR="005B1C76" w:rsidRPr="00CA2324" w:rsidRDefault="005B1C76" w:rsidP="005B1C76">
      <w:pPr>
        <w:widowControl/>
        <w:suppressAutoHyphens w:val="0"/>
        <w:ind w:left="-284"/>
        <w:jc w:val="both"/>
        <w:rPr>
          <w:rFonts w:eastAsia="Times New Roman" w:cs="Times New Roman"/>
          <w:bCs/>
          <w:kern w:val="0"/>
          <w:sz w:val="25"/>
          <w:szCs w:val="25"/>
          <w:lang w:val="x-none" w:eastAsia="x-none" w:bidi="ar-SA"/>
        </w:rPr>
      </w:pPr>
      <w:r w:rsidRPr="00CA2324">
        <w:rPr>
          <w:rFonts w:eastAsia="Times New Roman" w:cs="Times New Roman"/>
          <w:bCs/>
          <w:kern w:val="0"/>
          <w:sz w:val="26"/>
          <w:szCs w:val="26"/>
          <w:lang w:eastAsia="x-none" w:bidi="ar-SA"/>
        </w:rPr>
        <w:t xml:space="preserve">        </w:t>
      </w:r>
      <w:r>
        <w:rPr>
          <w:rFonts w:eastAsia="Times New Roman" w:cs="Times New Roman"/>
          <w:bCs/>
          <w:kern w:val="0"/>
          <w:sz w:val="25"/>
          <w:szCs w:val="25"/>
          <w:lang w:val="x-none" w:eastAsia="x-none" w:bidi="ar-SA"/>
        </w:rPr>
        <w:t>1.5. Удалить из пункта 17</w:t>
      </w:r>
      <w:r w:rsidRPr="00CA2324">
        <w:rPr>
          <w:rFonts w:eastAsia="Times New Roman" w:cs="Times New Roman"/>
          <w:bCs/>
          <w:kern w:val="0"/>
          <w:sz w:val="25"/>
          <w:szCs w:val="25"/>
          <w:lang w:val="x-none" w:eastAsia="x-none" w:bidi="ar-SA"/>
        </w:rPr>
        <w:t xml:space="preserve">.2 Местных нормативов, содержащий перечень законодательных и нормативных документов, </w:t>
      </w:r>
      <w:r w:rsidRPr="00CA2324">
        <w:rPr>
          <w:rFonts w:eastAsia="Times New Roman" w:cs="Times New Roman"/>
          <w:bCs/>
          <w:kern w:val="0"/>
          <w:sz w:val="25"/>
          <w:szCs w:val="25"/>
          <w:lang w:eastAsia="x-none" w:bidi="ar-SA"/>
        </w:rPr>
        <w:t xml:space="preserve">указание на нормативно-правовые акты, </w:t>
      </w:r>
      <w:r w:rsidRPr="00CA2324">
        <w:rPr>
          <w:rFonts w:eastAsia="Times New Roman" w:cs="Times New Roman"/>
          <w:bCs/>
          <w:kern w:val="0"/>
          <w:sz w:val="25"/>
          <w:szCs w:val="25"/>
          <w:lang w:val="x-none" w:eastAsia="x-none" w:bidi="ar-SA"/>
        </w:rPr>
        <w:t>которые утратили силу и не подлежать применению: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Приказ Министерства культуры СССР от 24.01.1986 № 33 "Об утверждении "Инструкции по организации зон охраны недвижимых памятников истории и культуры СССР";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Приказ Министерства культуры СССР от 13.05.1986 №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ГОСТ 17.2.3.02-78. Государственный стандарт Союза ССР. Охрана природы. Атмосфера. Правила установления допустимых выбросов вредных веществ промышленными предприятиями;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ГОСТ 20444-85. Шум. Транспортные потоки. Методы измерения шумовой характеристики;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ГОСТ 23337-78*. Шум. Методы измерения шума на селитебной территории и в помещениях жилых и общественных зданий;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СНиП 2.01.28-85. Полигоны по обезвреживанию и захоронению токсичных промышленных отходов. Основные положения по проектированию;</w:t>
      </w:r>
    </w:p>
    <w:p w:rsidR="005B1C76" w:rsidRPr="00CA2324" w:rsidRDefault="005B1C76" w:rsidP="005B1C76">
      <w:pPr>
        <w:suppressAutoHyphens w:val="0"/>
        <w:ind w:left="80" w:firstLine="20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СНиП 3.07.03-85*. Мелиоративные системы и сооружения;</w:t>
      </w:r>
    </w:p>
    <w:p w:rsidR="005B1C76" w:rsidRPr="00CA2324" w:rsidRDefault="005B1C76" w:rsidP="005B1C76">
      <w:pPr>
        <w:suppressAutoHyphens w:val="0"/>
        <w:ind w:left="-284" w:right="80" w:firstLine="426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  СНиП 11-04-2003. Инструкция о порядке разработки, согласования, экспертизы и утверждения градостроительной документации;</w:t>
      </w:r>
    </w:p>
    <w:p w:rsidR="005B1C76" w:rsidRPr="00CA2324" w:rsidRDefault="005B1C76" w:rsidP="005B1C76">
      <w:pPr>
        <w:suppressAutoHyphens w:val="0"/>
        <w:ind w:left="80" w:firstLine="20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СНиП 12-01-2004 "Организация строительства";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СП 1.13130.2009. Свод правил. Системы противопожарной защиты. Эвакуационные пути и выходы;</w:t>
      </w:r>
    </w:p>
    <w:p w:rsidR="005B1C76" w:rsidRPr="00CA2324" w:rsidRDefault="005B1C76" w:rsidP="005B1C76">
      <w:pPr>
        <w:suppressAutoHyphens w:val="0"/>
        <w:ind w:left="-284" w:right="80" w:firstLine="426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 СП 2.13130.2009. Свод правил. Системы противопожарной защиты.  Обеспечение </w:t>
      </w:r>
      <w:proofErr w:type="gramStart"/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огнестойкости</w:t>
      </w:r>
      <w:proofErr w:type="gramEnd"/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 объектов защиты;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СП 4.13130.2009. Свод правил. Системы противопожарной защиты. Ограничение распространения пожара на объектах за</w:t>
      </w:r>
      <w:r w:rsidRPr="00CA2324">
        <w:rPr>
          <w:rFonts w:ascii="Candara" w:eastAsia="Candara" w:hAnsi="Candara" w:cs="Candara"/>
          <w:color w:val="000000"/>
          <w:kern w:val="0"/>
          <w:sz w:val="25"/>
          <w:szCs w:val="25"/>
          <w:shd w:val="clear" w:color="auto" w:fill="FFFFFF"/>
          <w:lang w:eastAsia="ru-RU" w:bidi="ar-SA"/>
        </w:rPr>
        <w:t>щ</w:t>
      </w: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иты. Требования к объемно-планировочным и конструктивным решениям;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СП 6.13130.2009. Свод правил. Системы противопожарной защиты. Электрооборудование. Требования пожарной безопасности;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СП 7.13130.2009. Свод правил. Отопление, вентиляция и кондиционирование. Противопожарные требования;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СП 8.13130.2009. Свод правил. Системы противопожарной защиты. Источники наружного противопожарного водоснабжения. Требования пожарной безопасности;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lastRenderedPageBreak/>
        <w:t>СП 55.13330.2011. Свод правил. Дома жилые одноквартирные. Актуализированная редакция СНиП 31-02-2001;</w:t>
      </w:r>
    </w:p>
    <w:p w:rsidR="005B1C76" w:rsidRPr="00CA2324" w:rsidRDefault="005B1C76" w:rsidP="005B1C76">
      <w:pPr>
        <w:suppressAutoHyphens w:val="0"/>
        <w:ind w:left="80" w:firstLine="20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СН </w:t>
      </w:r>
      <w:r w:rsidRPr="00CA2324">
        <w:rPr>
          <w:rFonts w:eastAsia="Microsoft Sans Serif" w:cs="Times New Roman"/>
          <w:bCs/>
          <w:color w:val="000000"/>
          <w:spacing w:val="5"/>
          <w:kern w:val="0"/>
          <w:sz w:val="25"/>
          <w:szCs w:val="25"/>
          <w:shd w:val="clear" w:color="auto" w:fill="FFFFFF"/>
          <w:lang w:eastAsia="ru-RU" w:bidi="ar-SA"/>
        </w:rPr>
        <w:t>461-74</w:t>
      </w:r>
      <w:r w:rsidRPr="00CA2324">
        <w:rPr>
          <w:rFonts w:ascii="Microsoft Sans Serif" w:eastAsia="Microsoft Sans Serif" w:hAnsi="Microsoft Sans Serif" w:cs="Microsoft Sans Serif"/>
          <w:b/>
          <w:bCs/>
          <w:color w:val="000000"/>
          <w:spacing w:val="5"/>
          <w:kern w:val="0"/>
          <w:sz w:val="25"/>
          <w:szCs w:val="25"/>
          <w:shd w:val="clear" w:color="auto" w:fill="FFFFFF"/>
          <w:lang w:eastAsia="ru-RU" w:bidi="ar-SA"/>
        </w:rPr>
        <w:t xml:space="preserve">. </w:t>
      </w: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Нормы отвода земель </w:t>
      </w:r>
      <w:r w:rsidRPr="00CA2324">
        <w:rPr>
          <w:rFonts w:eastAsia="Microsoft Sans Serif" w:cs="Times New Roman"/>
          <w:bCs/>
          <w:color w:val="000000"/>
          <w:spacing w:val="5"/>
          <w:kern w:val="0"/>
          <w:sz w:val="25"/>
          <w:szCs w:val="25"/>
          <w:shd w:val="clear" w:color="auto" w:fill="FFFFFF"/>
          <w:lang w:eastAsia="ru-RU" w:bidi="ar-SA"/>
        </w:rPr>
        <w:t>для</w:t>
      </w:r>
      <w:r w:rsidRPr="00CA2324">
        <w:rPr>
          <w:rFonts w:ascii="Microsoft Sans Serif" w:eastAsia="Microsoft Sans Serif" w:hAnsi="Microsoft Sans Serif" w:cs="Microsoft Sans Serif"/>
          <w:b/>
          <w:bCs/>
          <w:color w:val="000000"/>
          <w:spacing w:val="5"/>
          <w:kern w:val="0"/>
          <w:sz w:val="25"/>
          <w:szCs w:val="25"/>
          <w:shd w:val="clear" w:color="auto" w:fill="FFFFFF"/>
          <w:lang w:eastAsia="ru-RU" w:bidi="ar-SA"/>
        </w:rPr>
        <w:t xml:space="preserve"> </w:t>
      </w: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линий связи;</w:t>
      </w:r>
    </w:p>
    <w:p w:rsidR="005B1C76" w:rsidRPr="00CA2324" w:rsidRDefault="005B1C76" w:rsidP="005B1C76">
      <w:pPr>
        <w:suppressAutoHyphens w:val="0"/>
        <w:ind w:left="-284" w:right="80" w:firstLine="568"/>
        <w:jc w:val="both"/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ОСН АПК 2.10.14.001-04 "Нормы по проектированию административных, бытовых зданий и помещений для животноводческих, звероводческих и </w:t>
      </w:r>
      <w:proofErr w:type="gramStart"/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птицеводческих предприятий</w:t>
      </w:r>
      <w:proofErr w:type="gramEnd"/>
      <w:r w:rsidRPr="00CA2324"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 и других объектов сельскохозяйственного назначения";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7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СанПиН 2.2.3.570-96 "Предприятия отдельных отраслей промышленности, сельского хозяйства, связи. Гигиенические требования к предприятиям угольной промышленности и организации работ. Санитарные правила"; 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284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     СанПиН 2.2.4.1191-03 "Физические факторы производственной среды. Электромагнитные поля в производственных условиях. Санитарно-эпидемиологические правила и нормативы.";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284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    СанПиН 2.4.1201-03 "Гигиена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нормативы";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8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СанПиН 2.4.2.1178-02 "Гигиенические требования к условиям обучения в общеобразовательных учреждениях"; 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7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СанПиН 2.4.4.1204-03 "Гигиена детей и подростков. Оздоровительные учреждения.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Санитарно-эпидемиологические правила и нормативы."; 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7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СанПиН 2.4.4.1251-03 "Гигиена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нормативы."; 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8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СанПиН 42-128-4433-87 "Санитарные нормы допустимых концентраций химических веществ в почве"; 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7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>СанПиН 42-128-4690-88 "Санитарные правила содержания территорий населенных мест";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7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 СП 2.6.1.1292-03 "Ионизирующее излучение, радиационная безопасность. Гигиенические требования по ограничению облучения населения за счет природных источников ионизирующего излучения". Санитарные правила"; 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8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>СП 2.6.6.1168-02 "Радиоактивные отходы. Санитарные правила обращения с радиоактивными отходами (СПОРО 2002)";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7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ГН 2.1.6.1338-03 "Предельно допустимые концентрации (ПДК) загрязняющих веществ в атмосферном воздухе населенных мест. Гигиенические нормативы."; 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7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ПБ 08-342-00 "Правила безопасности при производстве,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станциях". </w:t>
      </w:r>
    </w:p>
    <w:p w:rsidR="005B1C76" w:rsidRPr="00CA2324" w:rsidRDefault="005B1C76" w:rsidP="005B1C76">
      <w:pPr>
        <w:widowControl/>
        <w:suppressAutoHyphens w:val="0"/>
        <w:autoSpaceDE w:val="0"/>
        <w:autoSpaceDN w:val="0"/>
        <w:adjustRightInd w:val="0"/>
        <w:ind w:left="-284" w:firstLine="568"/>
        <w:jc w:val="both"/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</w:pPr>
      <w:r w:rsidRPr="00CA2324">
        <w:rPr>
          <w:rFonts w:eastAsia="Calibri" w:cs="Times New Roman"/>
          <w:color w:val="000000"/>
          <w:kern w:val="0"/>
          <w:sz w:val="25"/>
          <w:szCs w:val="25"/>
          <w:lang w:eastAsia="en-US" w:bidi="ar-SA"/>
        </w:rPr>
        <w:t xml:space="preserve"> </w:t>
      </w:r>
    </w:p>
    <w:p w:rsidR="005B1C76" w:rsidRPr="00CA2324" w:rsidRDefault="005B1C76" w:rsidP="005B1C76">
      <w:pPr>
        <w:shd w:val="clear" w:color="auto" w:fill="FFFFFF"/>
        <w:tabs>
          <w:tab w:val="left" w:pos="331"/>
        </w:tabs>
        <w:suppressAutoHyphens w:val="0"/>
        <w:autoSpaceDE w:val="0"/>
        <w:autoSpaceDN w:val="0"/>
        <w:adjustRightInd w:val="0"/>
        <w:spacing w:after="120"/>
        <w:ind w:left="-284" w:right="45" w:firstLine="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2. Обнародовать данное решение на </w:t>
      </w:r>
      <w:proofErr w:type="gramStart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официальном  сайте</w:t>
      </w:r>
      <w:proofErr w:type="gramEnd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администрации сельского поселения </w:t>
      </w:r>
      <w:proofErr w:type="spellStart"/>
      <w:r>
        <w:rPr>
          <w:rFonts w:eastAsia="Times New Roman" w:cs="Times New Roman"/>
          <w:kern w:val="0"/>
          <w:sz w:val="25"/>
          <w:szCs w:val="25"/>
          <w:lang w:eastAsia="ru-RU" w:bidi="ar-SA"/>
        </w:rPr>
        <w:t>Булякаевский</w:t>
      </w:r>
      <w:proofErr w:type="spellEnd"/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сельсовет в сети "Интернет"</w:t>
      </w:r>
      <w:r w:rsidRPr="00E231A7">
        <w:t xml:space="preserve"> </w:t>
      </w:r>
      <w:r w:rsidRPr="00E231A7">
        <w:rPr>
          <w:rFonts w:eastAsia="Times New Roman" w:cs="Times New Roman"/>
          <w:kern w:val="0"/>
          <w:sz w:val="25"/>
          <w:szCs w:val="25"/>
          <w:lang w:eastAsia="ru-RU" w:bidi="ar-SA"/>
        </w:rPr>
        <w:t>https://bulyakaevsky.ru/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.</w:t>
      </w:r>
    </w:p>
    <w:p w:rsidR="005B1C76" w:rsidRPr="00CA2324" w:rsidRDefault="005B1C76" w:rsidP="005B1C76">
      <w:pPr>
        <w:shd w:val="clear" w:color="auto" w:fill="FFFFFF"/>
        <w:tabs>
          <w:tab w:val="left" w:pos="331"/>
        </w:tabs>
        <w:suppressAutoHyphens w:val="0"/>
        <w:autoSpaceDE w:val="0"/>
        <w:autoSpaceDN w:val="0"/>
        <w:adjustRightInd w:val="0"/>
        <w:spacing w:after="120"/>
        <w:ind w:left="-284" w:right="45" w:firstLine="284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CA2324">
        <w:rPr>
          <w:rFonts w:eastAsia="Times New Roman" w:cs="Times New Roman"/>
          <w:spacing w:val="-1"/>
          <w:kern w:val="0"/>
          <w:sz w:val="25"/>
          <w:szCs w:val="25"/>
          <w:lang w:eastAsia="ru-RU" w:bidi="ar-SA"/>
        </w:rPr>
        <w:t xml:space="preserve">  3.  </w:t>
      </w:r>
      <w:r w:rsidRPr="00CA2324">
        <w:rPr>
          <w:rFonts w:eastAsia="Times New Roman" w:cs="Times New Roman"/>
          <w:kern w:val="0"/>
          <w:sz w:val="25"/>
          <w:szCs w:val="25"/>
          <w:lang w:eastAsia="ru-RU" w:bidi="ar-SA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B1C76" w:rsidRPr="00CA2324" w:rsidRDefault="005B1C76" w:rsidP="005B1C76">
      <w:pPr>
        <w:widowControl/>
        <w:shd w:val="clear" w:color="auto" w:fill="FFFFFF"/>
        <w:tabs>
          <w:tab w:val="left" w:pos="240"/>
        </w:tabs>
        <w:suppressAutoHyphens w:val="0"/>
        <w:spacing w:after="120"/>
        <w:ind w:left="11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5B1C76" w:rsidRPr="00CA2324" w:rsidRDefault="005B1C76" w:rsidP="005B1C76">
      <w:pPr>
        <w:widowControl/>
        <w:suppressAutoHyphens w:val="0"/>
        <w:rPr>
          <w:rFonts w:eastAsia="Times New Roman" w:cs="Times New Roman"/>
          <w:kern w:val="0"/>
          <w:sz w:val="25"/>
          <w:szCs w:val="25"/>
          <w:lang w:eastAsia="x-none" w:bidi="ar-SA"/>
        </w:rPr>
      </w:pPr>
    </w:p>
    <w:p w:rsidR="005B1C76" w:rsidRPr="00C42C1A" w:rsidRDefault="005B1C76" w:rsidP="005B1C76">
      <w:pPr>
        <w:pStyle w:val="ConsPlusNormal"/>
        <w:jc w:val="both"/>
        <w:rPr>
          <w:rFonts w:ascii="Times New Roman" w:hAnsi="Times New Roman" w:cs="Times New Roman"/>
          <w:sz w:val="25"/>
          <w:szCs w:val="28"/>
        </w:rPr>
      </w:pPr>
      <w:r w:rsidRPr="00C42C1A">
        <w:rPr>
          <w:rFonts w:ascii="Times New Roman" w:hAnsi="Times New Roman" w:cs="Times New Roman"/>
          <w:sz w:val="25"/>
          <w:szCs w:val="28"/>
        </w:rPr>
        <w:t>Глава сельского поселения</w:t>
      </w:r>
      <w:r w:rsidRPr="00C42C1A">
        <w:rPr>
          <w:rFonts w:ascii="Times New Roman" w:hAnsi="Times New Roman" w:cs="Times New Roman"/>
          <w:sz w:val="25"/>
          <w:szCs w:val="28"/>
        </w:rPr>
        <w:tab/>
      </w:r>
      <w:r w:rsidRPr="00C42C1A">
        <w:rPr>
          <w:rFonts w:ascii="Times New Roman" w:hAnsi="Times New Roman" w:cs="Times New Roman"/>
          <w:sz w:val="25"/>
          <w:szCs w:val="28"/>
        </w:rPr>
        <w:tab/>
      </w:r>
      <w:r w:rsidRPr="00C42C1A">
        <w:rPr>
          <w:rFonts w:ascii="Times New Roman" w:hAnsi="Times New Roman" w:cs="Times New Roman"/>
          <w:sz w:val="25"/>
          <w:szCs w:val="28"/>
        </w:rPr>
        <w:tab/>
      </w:r>
      <w:r w:rsidRPr="00C42C1A">
        <w:rPr>
          <w:rFonts w:ascii="Times New Roman" w:hAnsi="Times New Roman" w:cs="Times New Roman"/>
          <w:sz w:val="25"/>
          <w:szCs w:val="28"/>
        </w:rPr>
        <w:tab/>
      </w:r>
      <w:r w:rsidRPr="00C42C1A">
        <w:rPr>
          <w:rFonts w:ascii="Times New Roman" w:hAnsi="Times New Roman" w:cs="Times New Roman"/>
          <w:sz w:val="25"/>
          <w:szCs w:val="28"/>
        </w:rPr>
        <w:tab/>
      </w:r>
      <w:r w:rsidRPr="00C42C1A">
        <w:rPr>
          <w:rFonts w:ascii="Times New Roman" w:hAnsi="Times New Roman" w:cs="Times New Roman"/>
          <w:sz w:val="25"/>
          <w:szCs w:val="28"/>
        </w:rPr>
        <w:tab/>
      </w:r>
      <w:r w:rsidRPr="00C42C1A">
        <w:rPr>
          <w:rFonts w:ascii="Times New Roman" w:hAnsi="Times New Roman" w:cs="Times New Roman"/>
          <w:sz w:val="25"/>
          <w:szCs w:val="28"/>
        </w:rPr>
        <w:tab/>
      </w:r>
      <w:proofErr w:type="spellStart"/>
      <w:r w:rsidRPr="00C42C1A">
        <w:rPr>
          <w:rFonts w:ascii="Times New Roman" w:hAnsi="Times New Roman" w:cs="Times New Roman"/>
          <w:sz w:val="25"/>
          <w:szCs w:val="28"/>
        </w:rPr>
        <w:t>Г.П.Балянов</w:t>
      </w:r>
      <w:proofErr w:type="spellEnd"/>
    </w:p>
    <w:p w:rsidR="000E5116" w:rsidRDefault="000E5116"/>
    <w:sectPr w:rsidR="000E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D6"/>
    <w:rsid w:val="000E5116"/>
    <w:rsid w:val="005B1C76"/>
    <w:rsid w:val="007A48D6"/>
    <w:rsid w:val="00C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34E8-9E89-4BEA-8C7C-CC69F09F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B1C76"/>
    <w:pPr>
      <w:keepNext/>
      <w:widowControl/>
      <w:suppressAutoHyphens w:val="0"/>
      <w:jc w:val="center"/>
      <w:outlineLvl w:val="0"/>
    </w:pPr>
    <w:rPr>
      <w:rFonts w:ascii="Bookman Old Style" w:eastAsia="Times New Roman" w:hAnsi="Bookman Old Style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7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5B1C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Знак"/>
    <w:basedOn w:val="a"/>
    <w:rsid w:val="005B1C7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B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C1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1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Булякай</dc:creator>
  <cp:keywords/>
  <dc:description/>
  <cp:lastModifiedBy>Булякай</cp:lastModifiedBy>
  <cp:revision>3</cp:revision>
  <cp:lastPrinted>2022-11-03T04:40:00Z</cp:lastPrinted>
  <dcterms:created xsi:type="dcterms:W3CDTF">2022-11-03T04:35:00Z</dcterms:created>
  <dcterms:modified xsi:type="dcterms:W3CDTF">2022-11-03T04:44:00Z</dcterms:modified>
</cp:coreProperties>
</file>